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4D3232E8" w:rsidR="0038786D" w:rsidRDefault="00C2237F" w:rsidP="009121FF">
            <w:pPr>
              <w:spacing w:after="0" w:line="240" w:lineRule="auto"/>
              <w:rPr>
                <w:b/>
              </w:rPr>
            </w:pPr>
            <w:r w:rsidRPr="00C2237F">
              <w:rPr>
                <w:b/>
              </w:rPr>
              <w:t>H405HHL1667365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19D7D922" w:rsidR="0038786D" w:rsidRDefault="00C223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23/08/2025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515ADFE5" w:rsidR="0038786D" w:rsidRDefault="000E3730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Pr="000E3730">
              <w:rPr>
                <w:b/>
              </w:rPr>
              <w:t>Anjaneya Ramchandra Chandragiri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6C105CF" w14:textId="79D6DD9F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0E3730">
              <w:rPr>
                <w:b/>
              </w:rPr>
              <w:t xml:space="preserve">Mr. </w:t>
            </w:r>
            <w:r w:rsidR="000E3730" w:rsidRPr="000E3730">
              <w:rPr>
                <w:b/>
              </w:rPr>
              <w:t>Anjaneya Ramchandra Chandragiri</w:t>
            </w:r>
          </w:p>
          <w:p w14:paraId="77B49A5D" w14:textId="0CB36536" w:rsidR="0038786D" w:rsidRDefault="00E03186" w:rsidP="009121FF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No :</w:t>
            </w:r>
            <w:proofErr w:type="gramEnd"/>
            <w:r>
              <w:rPr>
                <w:b/>
              </w:rPr>
              <w:t xml:space="preserve"> </w:t>
            </w:r>
            <w:r w:rsidR="000E3730" w:rsidRPr="000E3730">
              <w:rPr>
                <w:b/>
              </w:rPr>
              <w:t>9820590889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3C4DC7E1" w:rsidR="0038786D" w:rsidRDefault="000E3730">
            <w:pPr>
              <w:spacing w:after="0" w:line="240" w:lineRule="auto"/>
              <w:rPr>
                <w:b/>
              </w:rPr>
            </w:pPr>
            <w:r w:rsidRPr="000E3730">
              <w:rPr>
                <w:b/>
              </w:rPr>
              <w:t>Builder Purchase Case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7E33C906" w:rsidR="0038786D" w:rsidRDefault="00FC3F29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Sanjay (Site S</w:t>
            </w:r>
            <w:r w:rsidRPr="000E3730">
              <w:rPr>
                <w:b/>
              </w:rPr>
              <w:t>uperior</w:t>
            </w:r>
            <w:r>
              <w:rPr>
                <w:b/>
              </w:rPr>
              <w:t>)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 w14:textId="77DEA1CF" w:rsidR="0038786D" w:rsidRDefault="00550781">
            <w:pPr>
              <w:spacing w:after="0" w:line="240" w:lineRule="auto"/>
              <w:rPr>
                <w:b/>
              </w:rPr>
            </w:pPr>
            <w:r w:rsidRPr="000E3730">
              <w:rPr>
                <w:b/>
              </w:rPr>
              <w:t>Anjaneya Ramchandra Chandragiri</w:t>
            </w:r>
            <w:r w:rsidR="0054548B">
              <w:rPr>
                <w:b/>
              </w:rPr>
              <w:t xml:space="preserve">, Mrs. Mithila Suhas </w:t>
            </w:r>
            <w:proofErr w:type="spellStart"/>
            <w:r w:rsidR="0054548B">
              <w:rPr>
                <w:b/>
              </w:rPr>
              <w:t>Tonpe</w:t>
            </w:r>
            <w:proofErr w:type="spellEnd"/>
            <w:r w:rsidR="0054548B">
              <w:rPr>
                <w:b/>
              </w:rPr>
              <w:t xml:space="preserve">, Mr. Ramchandra Vasudev Chandragiri &amp; Mrs. Vidya Chandragiri </w:t>
            </w:r>
            <w:r>
              <w:rPr>
                <w:b/>
              </w:rPr>
              <w:t>(Proposed Owner)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5D181361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550781">
              <w:rPr>
                <w:b/>
              </w:rPr>
              <w:t>Draft Agreement</w:t>
            </w:r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715F5B30" w:rsidR="00F25A79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954894">
              <w:rPr>
                <w:b/>
              </w:rPr>
              <w:t>NA</w:t>
            </w:r>
            <w:r>
              <w:rPr>
                <w:b/>
              </w:rPr>
              <w:t xml:space="preserve">     Dated:</w:t>
            </w:r>
            <w:r w:rsidR="00954894">
              <w:rPr>
                <w:b/>
              </w:rPr>
              <w:t xml:space="preserve"> NA</w:t>
            </w:r>
          </w:p>
          <w:p w14:paraId="29A9E75A" w14:textId="77777777" w:rsidR="00D8510C" w:rsidRDefault="00D8510C" w:rsidP="00F25A79">
            <w:pPr>
              <w:pStyle w:val="ListParagraph"/>
              <w:spacing w:after="0" w:line="240" w:lineRule="auto"/>
              <w:rPr>
                <w:b/>
              </w:rPr>
            </w:pPr>
          </w:p>
          <w:p w14:paraId="5AB8B555" w14:textId="2CD78E09" w:rsidR="00D8510C" w:rsidRDefault="00D8510C" w:rsidP="00D851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Copy of CC Verified:</w:t>
            </w:r>
          </w:p>
          <w:p w14:paraId="523CB2BF" w14:textId="1A4E25F5" w:rsidR="00D8510C" w:rsidRDefault="00D8510C" w:rsidP="00D8510C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Ref No. CHE/ES/0941/M/W/337/(New)/CC/1/Amend Dated: 30/08/2022.</w:t>
            </w:r>
          </w:p>
          <w:p w14:paraId="453B9233" w14:textId="77777777" w:rsidR="00D8510C" w:rsidRDefault="00D8510C" w:rsidP="00D8510C">
            <w:pPr>
              <w:pStyle w:val="ListParagraph"/>
              <w:spacing w:after="0" w:line="240" w:lineRule="auto"/>
              <w:rPr>
                <w:b/>
              </w:rPr>
            </w:pPr>
          </w:p>
          <w:p w14:paraId="42D5B88B" w14:textId="22B72465" w:rsidR="00D8510C" w:rsidRDefault="00D8510C" w:rsidP="00D851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Copy of Approved Plan Verified:</w:t>
            </w:r>
          </w:p>
          <w:p w14:paraId="5B16CB83" w14:textId="77777777" w:rsidR="00573C3D" w:rsidRDefault="00D8510C" w:rsidP="00D8510C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Ref No. CHE/ES/0941/M/W/337/(New) Dated: 30/08/2022.</w:t>
            </w:r>
            <w:r w:rsidR="00754381">
              <w:rPr>
                <w:b/>
              </w:rPr>
              <w:t xml:space="preserve">    </w:t>
            </w:r>
          </w:p>
          <w:p w14:paraId="1AB328CD" w14:textId="77777777" w:rsidR="00573C3D" w:rsidRDefault="00573C3D" w:rsidP="00D8510C">
            <w:pPr>
              <w:pStyle w:val="ListParagraph"/>
              <w:spacing w:after="0" w:line="240" w:lineRule="auto"/>
              <w:rPr>
                <w:b/>
              </w:rPr>
            </w:pPr>
          </w:p>
          <w:p w14:paraId="04F19A1D" w14:textId="059102EC" w:rsidR="00573C3D" w:rsidRDefault="00573C3D" w:rsidP="00573C3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Copy of OC Verified: B + S + 1</w:t>
            </w:r>
            <w:r w:rsidRPr="00573C3D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to 13</w:t>
            </w:r>
            <w:r w:rsidRPr="00573C3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Floors</w:t>
            </w:r>
          </w:p>
          <w:p w14:paraId="5028253F" w14:textId="1AA7D20A" w:rsidR="00971024" w:rsidRDefault="00573C3D" w:rsidP="00573C3D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Ref No. CHE/ES/0941/M/W/337/New/OCC Dated: 21/02/2025.</w:t>
            </w:r>
            <w:r w:rsidR="00754381">
              <w:rPr>
                <w:b/>
              </w:rPr>
              <w:t xml:space="preserve">    </w:t>
            </w:r>
          </w:p>
        </w:tc>
      </w:tr>
    </w:tbl>
    <w:p w14:paraId="720A7E19" w14:textId="482AE28D" w:rsidR="0038786D" w:rsidRDefault="0038786D"/>
    <w:p w14:paraId="1794770D" w14:textId="5A9426B9" w:rsidR="0038786D" w:rsidRDefault="00573C3D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2576" behindDoc="0" locked="0" layoutInCell="1" allowOverlap="1" wp14:anchorId="0806241F" wp14:editId="10AA0EFB">
            <wp:simplePos x="0" y="0"/>
            <wp:positionH relativeFrom="column">
              <wp:posOffset>5851525</wp:posOffset>
            </wp:positionH>
            <wp:positionV relativeFrom="paragraph">
              <wp:posOffset>2990850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49"/>
        <w:gridCol w:w="1354"/>
        <w:gridCol w:w="1600"/>
        <w:gridCol w:w="2220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08B1A195" w14:textId="77777777" w:rsidR="00C2237F" w:rsidRDefault="00C2237F">
            <w:pPr>
              <w:spacing w:after="0" w:line="240" w:lineRule="auto"/>
              <w:rPr>
                <w:b/>
                <w:color w:val="FF0000"/>
                <w:u w:val="single"/>
              </w:rPr>
            </w:pPr>
          </w:p>
          <w:p w14:paraId="21907565" w14:textId="2A3CAF0D" w:rsidR="00C2237F" w:rsidRPr="00C2237F" w:rsidRDefault="002714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no 1001 &amp; 1002, 10</w:t>
            </w:r>
            <w:r w:rsidRPr="0027143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C2237F" w:rsidRPr="00C2237F">
              <w:rPr>
                <w:b/>
              </w:rPr>
              <w:t>Shubham Trident Sunglow, St Anthony’s Rd, Central Avenue Road, Chembur Mumbai 400071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439B1E35" w:rsidR="00B54277" w:rsidRDefault="00B54277" w:rsidP="00F25A79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CB99DFA" w14:textId="77777777" w:rsidR="0037537F" w:rsidRDefault="0037537F" w:rsidP="002E15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Chembur,</w:t>
            </w:r>
          </w:p>
          <w:p w14:paraId="5336D46D" w14:textId="03EB80D2" w:rsidR="0038786D" w:rsidRPr="00930329" w:rsidRDefault="0037537F" w:rsidP="002E1527">
            <w:pPr>
              <w:spacing w:after="0" w:line="240" w:lineRule="auto"/>
              <w:rPr>
                <w:b/>
              </w:rPr>
            </w:pPr>
            <w:r w:rsidRPr="00C2237F">
              <w:rPr>
                <w:b/>
              </w:rPr>
              <w:t>Mumbai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22D64209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37537F">
              <w:rPr>
                <w:b/>
              </w:rPr>
              <w:t>St. Anthony Church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EE67AB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5EF74493" w:rsidR="0038786D" w:rsidRPr="00892650" w:rsidRDefault="008228E1" w:rsidP="009121FF">
            <w:pPr>
              <w:spacing w:after="0" w:line="240" w:lineRule="auto"/>
            </w:pPr>
            <w:r>
              <w:rPr>
                <w:b/>
              </w:rPr>
              <w:t xml:space="preserve">1.2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Chembur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26499D85" w:rsidR="0038786D" w:rsidRPr="00892650" w:rsidRDefault="00D90097" w:rsidP="002E1527">
            <w:pPr>
              <w:spacing w:after="0" w:line="240" w:lineRule="auto"/>
              <w:rPr>
                <w:b/>
              </w:rPr>
            </w:pPr>
            <w:r w:rsidRPr="00D90097">
              <w:rPr>
                <w:b/>
              </w:rPr>
              <w:t>19.055260512249284, 72.90497949369791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7C8863FF" w14:textId="047A156A" w:rsidR="003A3B31" w:rsidRDefault="003A3B31">
            <w:pPr>
              <w:spacing w:after="0" w:line="240" w:lineRule="auto"/>
              <w:rPr>
                <w:b/>
                <w:color w:val="FF0000"/>
                <w:u w:val="single"/>
              </w:rPr>
            </w:pPr>
          </w:p>
          <w:p w14:paraId="17713722" w14:textId="20844C19" w:rsidR="003A3B31" w:rsidRPr="003A3B31" w:rsidRDefault="003A3B31">
            <w:pPr>
              <w:spacing w:after="0" w:line="240" w:lineRule="auto"/>
              <w:rPr>
                <w:b/>
              </w:rPr>
            </w:pPr>
            <w:r w:rsidRPr="003A3B31">
              <w:rPr>
                <w:b/>
              </w:rPr>
              <w:t>Flat No 1001</w:t>
            </w:r>
            <w:r w:rsidR="0054548B">
              <w:rPr>
                <w:b/>
              </w:rPr>
              <w:t xml:space="preserve"> &amp; 1002</w:t>
            </w:r>
            <w:r w:rsidRPr="003A3B31">
              <w:rPr>
                <w:b/>
              </w:rPr>
              <w:t>, Shubham Trident Sunglow, St Anthony’s Rd, Central Avenue Road, Chembur Mumbai 400071 </w:t>
            </w:r>
          </w:p>
          <w:p w14:paraId="31AC3A0B" w14:textId="272DB4BA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30E2BC8F" w:rsidR="00941564" w:rsidRDefault="00941564" w:rsidP="00F25A79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lastRenderedPageBreak/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417062A5" w:rsidR="0038786D" w:rsidRPr="007659F9" w:rsidRDefault="007659F9" w:rsidP="0054548B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3A3B31">
              <w:rPr>
                <w:b/>
              </w:rPr>
              <w:t>Flat No 1001</w:t>
            </w:r>
            <w:r w:rsidR="0054548B">
              <w:rPr>
                <w:b/>
              </w:rPr>
              <w:t xml:space="preserve"> &amp; 1002</w:t>
            </w:r>
            <w:r w:rsidRPr="003A3B31">
              <w:rPr>
                <w:b/>
              </w:rPr>
              <w:t xml:space="preserve">, </w:t>
            </w:r>
            <w:r w:rsidR="0054548B">
              <w:rPr>
                <w:b/>
              </w:rPr>
              <w:t>10</w:t>
            </w:r>
            <w:r w:rsidR="0054548B" w:rsidRPr="0054548B">
              <w:rPr>
                <w:b/>
                <w:vertAlign w:val="superscript"/>
              </w:rPr>
              <w:t>th</w:t>
            </w:r>
            <w:r w:rsidR="0054548B">
              <w:rPr>
                <w:b/>
              </w:rPr>
              <w:t xml:space="preserve"> Floor, </w:t>
            </w:r>
            <w:r w:rsidR="0054548B" w:rsidRPr="003A3B31">
              <w:rPr>
                <w:b/>
              </w:rPr>
              <w:t>Sunglow,</w:t>
            </w:r>
            <w:r w:rsidR="0054548B">
              <w:rPr>
                <w:b/>
              </w:rPr>
              <w:t xml:space="preserve"> </w:t>
            </w:r>
            <w:r w:rsidRPr="003A3B31">
              <w:rPr>
                <w:b/>
              </w:rPr>
              <w:t>Shubham Trident</w:t>
            </w:r>
            <w:r w:rsidR="0054548B">
              <w:rPr>
                <w:b/>
              </w:rPr>
              <w:t>,</w:t>
            </w:r>
            <w:r w:rsidRPr="003A3B31">
              <w:rPr>
                <w:b/>
              </w:rPr>
              <w:t xml:space="preserve"> </w:t>
            </w:r>
            <w:r w:rsidR="0054548B" w:rsidRPr="007659F9">
              <w:rPr>
                <w:b/>
              </w:rPr>
              <w:t>CTS Nos. 1526, 1526/1</w:t>
            </w:r>
            <w:r w:rsidR="0054548B">
              <w:rPr>
                <w:b/>
              </w:rPr>
              <w:t xml:space="preserve"> </w:t>
            </w:r>
            <w:r w:rsidR="0054548B" w:rsidRPr="007659F9">
              <w:rPr>
                <w:b/>
              </w:rPr>
              <w:t>&amp; 1526/2</w:t>
            </w:r>
            <w:r w:rsidR="0054548B">
              <w:rPr>
                <w:b/>
              </w:rPr>
              <w:t xml:space="preserve">, </w:t>
            </w:r>
            <w:r w:rsidRPr="003A3B31">
              <w:rPr>
                <w:b/>
              </w:rPr>
              <w:t>St Anthony’s Rd, Central Avenue Road, Chembur</w:t>
            </w:r>
            <w:r w:rsidR="0054548B">
              <w:rPr>
                <w:b/>
              </w:rPr>
              <w:t>,</w:t>
            </w:r>
            <w:r w:rsidRPr="003A3B31">
              <w:rPr>
                <w:b/>
              </w:rPr>
              <w:t xml:space="preserve"> Mumbai</w:t>
            </w:r>
            <w:r w:rsidR="0054548B">
              <w:rPr>
                <w:b/>
              </w:rPr>
              <w:t>,</w:t>
            </w:r>
            <w:r w:rsidRPr="003A3B31">
              <w:rPr>
                <w:b/>
              </w:rPr>
              <w:t xml:space="preserve"> 400</w:t>
            </w:r>
            <w:r w:rsidR="0054548B">
              <w:rPr>
                <w:b/>
              </w:rPr>
              <w:t xml:space="preserve"> </w:t>
            </w:r>
            <w:r w:rsidRPr="003A3B31">
              <w:rPr>
                <w:b/>
              </w:rPr>
              <w:t>071</w:t>
            </w:r>
            <w:r w:rsidR="0054548B">
              <w:rPr>
                <w:b/>
              </w:rPr>
              <w:t>.</w:t>
            </w:r>
            <w:r w:rsidRPr="003A3B31">
              <w:rPr>
                <w:b/>
              </w:rPr>
              <w:t> 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751443FC" w:rsidR="0038786D" w:rsidRPr="00971024" w:rsidRDefault="002714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  <w:r w:rsidRPr="0027143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3B5FE404" w:rsidR="0038786D" w:rsidRPr="00892650" w:rsidRDefault="00271436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Mumbai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503E0E89" w:rsidR="0038786D" w:rsidRPr="00892650" w:rsidRDefault="00271436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400071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0791E497" w:rsidR="0038786D" w:rsidRPr="00892650" w:rsidRDefault="00805E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MCGM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25F0EA70" w:rsidR="0038786D" w:rsidRPr="00892650" w:rsidRDefault="0054548B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Under Construction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52DC46DE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4347000B" w:rsidR="0038786D" w:rsidRPr="00892650" w:rsidRDefault="0054548B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Under Construction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7FE1FF45" w:rsidR="0038786D" w:rsidRPr="00892650" w:rsidRDefault="004F021B" w:rsidP="0053393A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Bldg</w:t>
            </w:r>
            <w:proofErr w:type="spellEnd"/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6E88BFB5" w:rsidR="0038786D" w:rsidRPr="00892650" w:rsidRDefault="004F021B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2A16817A" w:rsidR="0038786D" w:rsidRPr="00892650" w:rsidRDefault="004F021B" w:rsidP="0053393A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Buglow</w:t>
            </w:r>
            <w:proofErr w:type="spellEnd"/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4BB67444" w:rsidR="0038786D" w:rsidRPr="00892650" w:rsidRDefault="004F021B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Internal Road / </w:t>
            </w:r>
            <w:proofErr w:type="spellStart"/>
            <w:r>
              <w:rPr>
                <w:b/>
              </w:rPr>
              <w:t>Bldg</w:t>
            </w:r>
            <w:proofErr w:type="spellEnd"/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71C62EEA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914E86">
              <w:rPr>
                <w:b/>
              </w:rPr>
              <w:t>2</w:t>
            </w:r>
            <w:r w:rsidR="005D5F27">
              <w:rPr>
                <w:b/>
              </w:rPr>
              <w:t>0</w:t>
            </w:r>
            <w:r w:rsidR="00914E86">
              <w:rPr>
                <w:b/>
              </w:rPr>
              <w:t xml:space="preserve"> Feet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226C6E9A" w:rsidR="0038786D" w:rsidRPr="00892650" w:rsidRDefault="00006A4A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26AA537E" w:rsidR="0038786D" w:rsidRDefault="00573C3D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16DA0FCC">
            <wp:simplePos x="0" y="0"/>
            <wp:positionH relativeFrom="page">
              <wp:posOffset>6299200</wp:posOffset>
            </wp:positionH>
            <wp:positionV relativeFrom="paragraph">
              <wp:posOffset>414655</wp:posOffset>
            </wp:positionV>
            <wp:extent cx="1036320" cy="109791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084"/>
        <w:gridCol w:w="4322"/>
        <w:gridCol w:w="3086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 w14:textId="55C84909" w:rsidR="0038786D" w:rsidRPr="00892650" w:rsidRDefault="00A06A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 w14:textId="075F5163" w:rsidR="0038786D" w:rsidRPr="00892650" w:rsidRDefault="00A06A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 No. CHE/ES/0941/M/W/337/(New) Dated: 30/08/2022.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 w14:textId="5BEBEA7B" w:rsidR="0038786D" w:rsidRPr="00892650" w:rsidRDefault="00A06A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30/08/2022.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 w14:textId="51DD0234" w:rsidR="0038786D" w:rsidRPr="00892650" w:rsidRDefault="00A06A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MCGM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 w14:textId="3269B8D8" w:rsidR="0038786D" w:rsidRPr="00892650" w:rsidRDefault="00154A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MCGM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5392EA75" w:rsidR="0038786D" w:rsidRPr="00892650" w:rsidRDefault="002714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 + P3 + 1 to 13</w:t>
            </w:r>
            <w:r w:rsidRPr="0027143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53F1A0FB" w:rsidR="00535499" w:rsidRDefault="00535499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8480" behindDoc="0" locked="0" layoutInCell="1" allowOverlap="1" wp14:anchorId="418C1057" wp14:editId="5166DDC1">
            <wp:simplePos x="0" y="0"/>
            <wp:positionH relativeFrom="column">
              <wp:posOffset>5851525</wp:posOffset>
            </wp:positionH>
            <wp:positionV relativeFrom="paragraph">
              <wp:posOffset>6609080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80"/>
        <w:gridCol w:w="947"/>
        <w:gridCol w:w="652"/>
        <w:gridCol w:w="724"/>
        <w:gridCol w:w="1367"/>
        <w:gridCol w:w="1595"/>
        <w:gridCol w:w="1007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6164DF1F" w:rsidR="0038786D" w:rsidRPr="00892650" w:rsidRDefault="005D5F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Under Construction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7E58BC09" w:rsidR="0038786D" w:rsidRPr="00ED2C95" w:rsidRDefault="001B6A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2D32A506" w:rsidR="0038786D" w:rsidRPr="00ED2C95" w:rsidRDefault="001B6A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7EF7520B" w:rsidR="0038786D" w:rsidRPr="00892650" w:rsidRDefault="005D5F27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Under Construction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0C31DCF8" w:rsidR="00B31F69" w:rsidRPr="0034102D" w:rsidRDefault="001B6A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 xml:space="preserve"> on 10</w:t>
            </w:r>
            <w:r w:rsidR="00F52539" w:rsidRPr="0034102D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 xml:space="preserve"> Floor</w:t>
            </w:r>
            <w:r w:rsidR="005D5F27">
              <w:rPr>
                <w:b/>
              </w:rPr>
              <w:t xml:space="preserve"> (Flat No. 1001 &amp; 1002 merged Flats)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6C4027D3" w:rsidR="0038786D" w:rsidRPr="00996D5B" w:rsidRDefault="001B6A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  <w:r w:rsidR="00122EB6" w:rsidRPr="00122EB6">
              <w:rPr>
                <w:b/>
                <w:vertAlign w:val="superscript"/>
              </w:rPr>
              <w:t>th</w:t>
            </w:r>
            <w:r w:rsidR="00122EB6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4583D9EE" w:rsidR="0038786D" w:rsidRPr="00996D5B" w:rsidRDefault="00EA3E64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42E1FD6E" w:rsidR="0038786D" w:rsidRPr="00996D5B" w:rsidRDefault="00E63F08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72C42E76" w:rsidR="0038786D" w:rsidRPr="00996D5B" w:rsidRDefault="00E63F08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5BBA3E53" w:rsidR="0038786D" w:rsidRPr="00996D5B" w:rsidRDefault="004F021B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31F69" w:rsidRPr="00996D5B">
              <w:rPr>
                <w:b/>
              </w:rPr>
              <w:t xml:space="preserve"> 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plan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2A84C52" w14:textId="0A6E5C4D" w:rsidR="0038786D" w:rsidRDefault="00082DE6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C24269">
              <w:rPr>
                <w:b/>
              </w:rPr>
              <w:t>64</w:t>
            </w:r>
            <w:r>
              <w:rPr>
                <w:b/>
              </w:rPr>
              <w:t>.00</w:t>
            </w:r>
            <w:r w:rsidR="00550781">
              <w:rPr>
                <w:b/>
              </w:rPr>
              <w:t xml:space="preserve"> Sq. Ft. </w:t>
            </w:r>
          </w:p>
          <w:p w14:paraId="03A99AD6" w14:textId="47001339" w:rsidR="00550781" w:rsidRDefault="00550781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CA </w:t>
            </w:r>
            <w:r w:rsidR="00367958">
              <w:rPr>
                <w:b/>
              </w:rPr>
              <w:t>(RERA)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2D84AAB9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7EDFA5EC" w:rsidR="0038786D" w:rsidRPr="00CF0895" w:rsidRDefault="00573C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182D90E4" w:rsidR="0038786D" w:rsidRPr="00CF0895" w:rsidRDefault="00573C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1518BD57" w:rsidR="0038786D" w:rsidRPr="00CF0895" w:rsidRDefault="00573C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lastRenderedPageBreak/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4D15F57B" w14:textId="3F529C7A" w:rsidR="0038786D" w:rsidRPr="00CF0895" w:rsidRDefault="00573C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Newly Constructed</w:t>
            </w:r>
            <w:r w:rsidR="00231FAD" w:rsidRPr="00CF0895">
              <w:rPr>
                <w:b/>
              </w:rPr>
              <w:t xml:space="preserve"> </w:t>
            </w: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0E2293C5" w:rsidR="0038786D" w:rsidRPr="00CF0895" w:rsidRDefault="00231077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60 </w:t>
            </w:r>
            <w:r w:rsidR="004A0C6C">
              <w:rPr>
                <w:b/>
              </w:rPr>
              <w:t>Years (</w:t>
            </w:r>
            <w:r w:rsidR="00573C3D">
              <w:rPr>
                <w:b/>
              </w:rPr>
              <w:t xml:space="preserve">Subject to </w:t>
            </w:r>
            <w:proofErr w:type="spellStart"/>
            <w:r w:rsidR="00573C3D">
              <w:rPr>
                <w:b/>
              </w:rPr>
              <w:t>MAintenance</w:t>
            </w:r>
            <w:proofErr w:type="spellEnd"/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7C1E907C">
            <wp:simplePos x="0" y="0"/>
            <wp:positionH relativeFrom="column">
              <wp:posOffset>6010275</wp:posOffset>
            </wp:positionH>
            <wp:positionV relativeFrom="paragraph">
              <wp:posOffset>6068060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49AC72C9" w:rsidR="0038786D" w:rsidRDefault="00231FAD">
            <w:pPr>
              <w:spacing w:after="0" w:line="240" w:lineRule="auto"/>
              <w:rPr>
                <w:b/>
                <w:u w:val="single"/>
              </w:rPr>
            </w:pPr>
            <w:r>
              <w:t>C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4E7F33D7" w:rsidR="0038786D" w:rsidRPr="003863FA" w:rsidRDefault="00231FAD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C24269">
              <w:rPr>
                <w:b/>
              </w:rPr>
              <w:t>64</w:t>
            </w:r>
            <w:r>
              <w:rPr>
                <w:b/>
              </w:rPr>
              <w:t>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0FB416CC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231FAD">
              <w:rPr>
                <w:b/>
              </w:rPr>
              <w:t>31,000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66920DBB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231FAD">
              <w:rPr>
                <w:b/>
              </w:rPr>
              <w:t>3,</w:t>
            </w:r>
            <w:r w:rsidR="00C24269">
              <w:rPr>
                <w:b/>
              </w:rPr>
              <w:t>29,84</w:t>
            </w:r>
            <w:r w:rsidR="00231FAD">
              <w:rPr>
                <w:b/>
              </w:rPr>
              <w:t>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55A8D075" w:rsidR="0038786D" w:rsidRPr="003863FA" w:rsidRDefault="008228E1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 CP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36DA71AA" w:rsidR="0038786D" w:rsidRPr="003863FA" w:rsidRDefault="008228E1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Rs. 8,00,000/-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3A3C96A7" w:rsidR="0038786D" w:rsidRPr="003863FA" w:rsidRDefault="008228E1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Rs. 16,00,000/-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</w:t>
            </w:r>
            <w:proofErr w:type="gramStart"/>
            <w:r>
              <w:rPr>
                <w:color w:val="000000" w:themeColor="text1"/>
              </w:rPr>
              <w:t xml:space="preserve">value </w:t>
            </w:r>
            <w:r w:rsidR="002129FB">
              <w:rPr>
                <w:color w:val="000000" w:themeColor="text1"/>
              </w:rPr>
              <w:t xml:space="preserve"> as</w:t>
            </w:r>
            <w:proofErr w:type="gramEnd"/>
            <w:r w:rsidR="002129FB">
              <w:rPr>
                <w:color w:val="000000" w:themeColor="text1"/>
              </w:rPr>
              <w:t xml:space="preserve">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115077D8" w:rsidR="002129FB" w:rsidRDefault="00C24269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3,</w:t>
            </w:r>
            <w:r w:rsidR="008228E1">
              <w:rPr>
                <w:b/>
              </w:rPr>
              <w:t>45,84,000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321210AC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325F57">
              <w:rPr>
                <w:b/>
              </w:rPr>
              <w:t>1,85</w:t>
            </w:r>
            <w:r w:rsidR="00231FAD">
              <w:rPr>
                <w:b/>
              </w:rPr>
              <w:t>,00,000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4ABB19FC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231FAD">
              <w:rPr>
                <w:b/>
              </w:rPr>
              <w:t>2,</w:t>
            </w:r>
            <w:r w:rsidR="008228E1">
              <w:rPr>
                <w:b/>
              </w:rPr>
              <w:t>76,67,200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7E63B899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410FD8">
              <w:rPr>
                <w:sz w:val="24"/>
                <w:szCs w:val="24"/>
              </w:rPr>
              <w:t>22/08/2025.</w:t>
            </w:r>
          </w:p>
          <w:p w14:paraId="3E372197" w14:textId="7E649F9C" w:rsid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410FD8">
              <w:rPr>
                <w:sz w:val="24"/>
                <w:szCs w:val="24"/>
              </w:rPr>
              <w:t>Draft Agreemen</w:t>
            </w:r>
            <w:r w:rsidR="00872D44">
              <w:rPr>
                <w:sz w:val="24"/>
                <w:szCs w:val="24"/>
              </w:rPr>
              <w:t>t, CC</w:t>
            </w:r>
            <w:r w:rsidR="00573C3D">
              <w:rPr>
                <w:sz w:val="24"/>
                <w:szCs w:val="24"/>
              </w:rPr>
              <w:t>, OC</w:t>
            </w:r>
            <w:r w:rsidR="00872D44">
              <w:rPr>
                <w:sz w:val="24"/>
                <w:szCs w:val="24"/>
              </w:rPr>
              <w:t xml:space="preserve"> &amp; Approved Plan</w:t>
            </w:r>
            <w:r w:rsidR="00410FD8">
              <w:rPr>
                <w:sz w:val="24"/>
                <w:szCs w:val="24"/>
              </w:rPr>
              <w:t>.</w:t>
            </w:r>
          </w:p>
          <w:p w14:paraId="19658AF8" w14:textId="5573FCD5" w:rsidR="00410FD8" w:rsidRPr="00F140E5" w:rsidRDefault="00410FD8" w:rsidP="00410FD8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410FD8">
              <w:rPr>
                <w:sz w:val="24"/>
                <w:szCs w:val="24"/>
              </w:rPr>
              <w:t>Copy of CC or Approved Plan not provided to us.</w:t>
            </w:r>
          </w:p>
          <w:p w14:paraId="50E0ED64" w14:textId="57A6144C" w:rsidR="00F140E5" w:rsidRPr="00C65241" w:rsidRDefault="007A6D08" w:rsidP="00410FD8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410FD8">
              <w:rPr>
                <w:sz w:val="24"/>
                <w:szCs w:val="24"/>
              </w:rPr>
              <w:t xml:space="preserve"> </w:t>
            </w:r>
            <w:r w:rsidR="00410FD8" w:rsidRPr="00410FD8">
              <w:rPr>
                <w:sz w:val="24"/>
                <w:szCs w:val="24"/>
              </w:rPr>
              <w:t>Akash Kadam</w:t>
            </w:r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4E7A2A25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3347C7">
              <w:rPr>
                <w:sz w:val="24"/>
                <w:szCs w:val="24"/>
              </w:rPr>
              <w:t>988</w:t>
            </w:r>
            <w:r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367958">
              <w:rPr>
                <w:sz w:val="24"/>
                <w:szCs w:val="24"/>
              </w:rPr>
              <w:t>1186</w:t>
            </w:r>
            <w:r>
              <w:rPr>
                <w:sz w:val="24"/>
                <w:szCs w:val="24"/>
              </w:rPr>
              <w:t>.00 Sq Ft derived from 20% loading on ca</w:t>
            </w:r>
            <w:r w:rsidR="007A6D08">
              <w:rPr>
                <w:sz w:val="24"/>
                <w:szCs w:val="24"/>
              </w:rPr>
              <w:t xml:space="preserve">rpet area. </w:t>
            </w:r>
          </w:p>
          <w:p w14:paraId="435355B4" w14:textId="529710F9" w:rsidR="00FA371F" w:rsidRDefault="00F24F1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Gross Carpet area </w:t>
            </w:r>
            <w:r w:rsidR="00367958">
              <w:rPr>
                <w:sz w:val="24"/>
                <w:szCs w:val="24"/>
              </w:rPr>
              <w:t>1090</w:t>
            </w:r>
            <w:r w:rsidR="00FA371F"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367958">
              <w:rPr>
                <w:sz w:val="24"/>
                <w:szCs w:val="24"/>
              </w:rPr>
              <w:t>1199</w:t>
            </w:r>
            <w:r w:rsidR="00544430">
              <w:rPr>
                <w:sz w:val="24"/>
                <w:szCs w:val="24"/>
              </w:rPr>
              <w:t>.00 Sq Ft derived from 1</w:t>
            </w:r>
            <w:r w:rsidR="00FA371F">
              <w:rPr>
                <w:sz w:val="24"/>
                <w:szCs w:val="24"/>
              </w:rPr>
              <w:t>0% loading on carpet area.</w:t>
            </w:r>
          </w:p>
          <w:p w14:paraId="216CD29B" w14:textId="52FC07DA" w:rsidR="00C65241" w:rsidRPr="00872D44" w:rsidRDefault="00872D44" w:rsidP="00872D4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Approved Plan Gross Carpet Area is 1064.00 </w:t>
            </w:r>
            <w:proofErr w:type="spellStart"/>
            <w:proofErr w:type="gramStart"/>
            <w:r>
              <w:rPr>
                <w:sz w:val="24"/>
                <w:szCs w:val="24"/>
              </w:rPr>
              <w:t>Sq.Ft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Built up Area is 1277.00 </w:t>
            </w:r>
            <w:proofErr w:type="spellStart"/>
            <w:r>
              <w:rPr>
                <w:sz w:val="24"/>
                <w:szCs w:val="24"/>
              </w:rPr>
              <w:t>Sq.Ft</w:t>
            </w:r>
            <w:proofErr w:type="spellEnd"/>
            <w:r>
              <w:rPr>
                <w:sz w:val="24"/>
                <w:szCs w:val="24"/>
              </w:rPr>
              <w:t xml:space="preserve"> derived from 20% loading on carpet area.</w:t>
            </w:r>
          </w:p>
          <w:p w14:paraId="1844DDDA" w14:textId="130E7F7F" w:rsidR="003347C7" w:rsidRPr="00573C3D" w:rsidRDefault="000164C3" w:rsidP="00573C3D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</w:t>
            </w:r>
            <w:r w:rsidR="00872D44">
              <w:rPr>
                <w:sz w:val="24"/>
                <w:szCs w:val="24"/>
              </w:rPr>
              <w:t>Approved Plan</w:t>
            </w:r>
            <w:r w:rsidRPr="00F140E5">
              <w:rPr>
                <w:sz w:val="24"/>
                <w:szCs w:val="24"/>
              </w:rPr>
              <w:t xml:space="preserve"> </w:t>
            </w:r>
            <w:r w:rsidR="00565880">
              <w:rPr>
                <w:sz w:val="24"/>
                <w:szCs w:val="24"/>
              </w:rPr>
              <w:t>area.</w:t>
            </w:r>
          </w:p>
          <w:p w14:paraId="75FD0810" w14:textId="6EF9F766" w:rsidR="008228E1" w:rsidRDefault="008228E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Car Parking added from draft agreement. 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85E8F85" w14:textId="77777777" w:rsidR="00874535" w:rsidRDefault="00874535">
      <w:pPr>
        <w:rPr>
          <w:b/>
          <w:u w:val="single"/>
        </w:rPr>
      </w:pPr>
    </w:p>
    <w:p w14:paraId="6DDB9B88" w14:textId="1CE50F7C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538CC9DB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1E0D31">
        <w:rPr>
          <w:rFonts w:eastAsia="Arial Unicode MS" w:cs="Calibri"/>
          <w:bCs/>
        </w:rPr>
        <w:t>23/08/2025</w:t>
      </w:r>
    </w:p>
    <w:p w14:paraId="1199885C" w14:textId="42F5AB60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1E0D31">
        <w:rPr>
          <w:rFonts w:eastAsia="Arial Unicode MS" w:cs="Calibri"/>
          <w:bCs/>
        </w:rPr>
        <w:t xml:space="preserve"> </w:t>
      </w:r>
      <w:r w:rsidR="00852EE8">
        <w:rPr>
          <w:rFonts w:eastAsia="Arial Unicode MS" w:cs="Calibri"/>
          <w:bCs/>
        </w:rPr>
        <w:t>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1B0DF5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32C487BD" w14:textId="3FDCB793" w:rsidR="009305F2" w:rsidRPr="002C24C2" w:rsidRDefault="00535499" w:rsidP="002C24C2">
      <w:pPr>
        <w:rPr>
          <w:rFonts w:eastAsia="Arial Unicode MS" w:cs="Calibri"/>
          <w:b/>
          <w:bCs/>
          <w:sz w:val="24"/>
          <w:szCs w:val="24"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58240" behindDoc="0" locked="0" layoutInCell="1" allowOverlap="1" wp14:anchorId="40AF7E7C" wp14:editId="117B6BAE">
            <wp:simplePos x="0" y="0"/>
            <wp:positionH relativeFrom="column">
              <wp:posOffset>5734050</wp:posOffset>
            </wp:positionH>
            <wp:positionV relativeFrom="paragraph">
              <wp:posOffset>6868160</wp:posOffset>
            </wp:positionV>
            <wp:extent cx="1036593" cy="109800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05F2" w:rsidRPr="002C24C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D8CB8" w14:textId="77777777" w:rsidR="003D21DC" w:rsidRDefault="003D21DC" w:rsidP="00354014">
      <w:pPr>
        <w:spacing w:after="0" w:line="240" w:lineRule="auto"/>
      </w:pPr>
      <w:r>
        <w:separator/>
      </w:r>
    </w:p>
  </w:endnote>
  <w:endnote w:type="continuationSeparator" w:id="0">
    <w:p w14:paraId="02E596CC" w14:textId="77777777" w:rsidR="003D21DC" w:rsidRDefault="003D21DC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shd w:val="clear" w:color="auto" w:fill="auto"/>
          <w:vAlign w:val="center"/>
        </w:tcPr>
        <w:p w14:paraId="12346BC6" w14:textId="03267178" w:rsidR="002C24C2" w:rsidRPr="002C24C2" w:rsidRDefault="00017395" w:rsidP="00354014">
          <w:pPr>
            <w:pStyle w:val="Foo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C922E8">
            <w:rPr>
              <w:rFonts w:ascii="Arial" w:hAnsi="Arial" w:cs="Arial"/>
              <w:b/>
              <w:bCs/>
              <w:sz w:val="24"/>
              <w:szCs w:val="24"/>
            </w:rPr>
            <w:t>A</w:t>
          </w:r>
          <w:r w:rsidR="002C24C2">
            <w:rPr>
              <w:rFonts w:ascii="Arial" w:hAnsi="Arial" w:cs="Arial"/>
              <w:b/>
              <w:bCs/>
              <w:sz w:val="24"/>
              <w:szCs w:val="24"/>
            </w:rPr>
            <w:t>UG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271436">
            <w:rPr>
              <w:rFonts w:ascii="Arial" w:hAnsi="Arial" w:cs="Arial"/>
              <w:b/>
              <w:bCs/>
              <w:sz w:val="24"/>
              <w:szCs w:val="24"/>
            </w:rPr>
            <w:t>18682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shd w:val="clear" w:color="auto" w:fill="auto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F905E" w14:textId="77777777" w:rsidR="003D21DC" w:rsidRDefault="003D21DC" w:rsidP="00354014">
      <w:pPr>
        <w:spacing w:after="0" w:line="240" w:lineRule="auto"/>
      </w:pPr>
      <w:r>
        <w:separator/>
      </w:r>
    </w:p>
  </w:footnote>
  <w:footnote w:type="continuationSeparator" w:id="0">
    <w:p w14:paraId="21592A5F" w14:textId="77777777" w:rsidR="003D21DC" w:rsidRDefault="003D21DC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FE5ED" w14:textId="749AC8E5" w:rsidR="00354014" w:rsidRDefault="00000000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1027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C70EF" w14:textId="0AB85DEE" w:rsidR="00354014" w:rsidRDefault="00000000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1028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B2EC4" w14:textId="2C15B0FD" w:rsidR="00354014" w:rsidRDefault="00000000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1026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487625">
    <w:abstractNumId w:val="2"/>
  </w:num>
  <w:num w:numId="2" w16cid:durableId="1980181772">
    <w:abstractNumId w:val="0"/>
  </w:num>
  <w:num w:numId="3" w16cid:durableId="1857110175">
    <w:abstractNumId w:val="1"/>
  </w:num>
  <w:num w:numId="4" w16cid:durableId="1770466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82DE6"/>
    <w:rsid w:val="00092DA4"/>
    <w:rsid w:val="000A31EA"/>
    <w:rsid w:val="000B32A0"/>
    <w:rsid w:val="000C5F79"/>
    <w:rsid w:val="000E3730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3ADF"/>
    <w:rsid w:val="00143DD4"/>
    <w:rsid w:val="00154A24"/>
    <w:rsid w:val="00156541"/>
    <w:rsid w:val="00176DB8"/>
    <w:rsid w:val="00185CFE"/>
    <w:rsid w:val="00191142"/>
    <w:rsid w:val="0019314A"/>
    <w:rsid w:val="0019377E"/>
    <w:rsid w:val="001B6A19"/>
    <w:rsid w:val="001D3CC8"/>
    <w:rsid w:val="001E0D31"/>
    <w:rsid w:val="001E2D07"/>
    <w:rsid w:val="001F41D5"/>
    <w:rsid w:val="002129FB"/>
    <w:rsid w:val="00212F91"/>
    <w:rsid w:val="00231077"/>
    <w:rsid w:val="00231FAD"/>
    <w:rsid w:val="00240226"/>
    <w:rsid w:val="00266DEB"/>
    <w:rsid w:val="00270796"/>
    <w:rsid w:val="00271436"/>
    <w:rsid w:val="00281860"/>
    <w:rsid w:val="002A37D8"/>
    <w:rsid w:val="002B0C11"/>
    <w:rsid w:val="002B3B55"/>
    <w:rsid w:val="002B4AAE"/>
    <w:rsid w:val="002B672F"/>
    <w:rsid w:val="002C12A1"/>
    <w:rsid w:val="002C24C2"/>
    <w:rsid w:val="002E1527"/>
    <w:rsid w:val="002E6817"/>
    <w:rsid w:val="002F2EF5"/>
    <w:rsid w:val="002F4C39"/>
    <w:rsid w:val="002F72DA"/>
    <w:rsid w:val="00325F57"/>
    <w:rsid w:val="003347C7"/>
    <w:rsid w:val="00336C6E"/>
    <w:rsid w:val="00337E95"/>
    <w:rsid w:val="0034102D"/>
    <w:rsid w:val="00342EE7"/>
    <w:rsid w:val="0035249F"/>
    <w:rsid w:val="00354014"/>
    <w:rsid w:val="00356ADC"/>
    <w:rsid w:val="00367958"/>
    <w:rsid w:val="0037537F"/>
    <w:rsid w:val="003863FA"/>
    <w:rsid w:val="0038786D"/>
    <w:rsid w:val="00397906"/>
    <w:rsid w:val="003A3B31"/>
    <w:rsid w:val="003B43F2"/>
    <w:rsid w:val="003D21DC"/>
    <w:rsid w:val="003D4DE1"/>
    <w:rsid w:val="003D5C00"/>
    <w:rsid w:val="003D63DE"/>
    <w:rsid w:val="003D75D1"/>
    <w:rsid w:val="003F5DF0"/>
    <w:rsid w:val="003F5EBD"/>
    <w:rsid w:val="00410FD8"/>
    <w:rsid w:val="00412691"/>
    <w:rsid w:val="00417311"/>
    <w:rsid w:val="00443914"/>
    <w:rsid w:val="00450482"/>
    <w:rsid w:val="0045563A"/>
    <w:rsid w:val="00472FA7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4F021B"/>
    <w:rsid w:val="005117EF"/>
    <w:rsid w:val="00521D1C"/>
    <w:rsid w:val="005251CA"/>
    <w:rsid w:val="0053393A"/>
    <w:rsid w:val="00535499"/>
    <w:rsid w:val="00544430"/>
    <w:rsid w:val="0054548B"/>
    <w:rsid w:val="00550781"/>
    <w:rsid w:val="00565880"/>
    <w:rsid w:val="00573C3D"/>
    <w:rsid w:val="00596300"/>
    <w:rsid w:val="005A2D28"/>
    <w:rsid w:val="005A4C5A"/>
    <w:rsid w:val="005D5EBD"/>
    <w:rsid w:val="005D5F27"/>
    <w:rsid w:val="005D79B6"/>
    <w:rsid w:val="005E065C"/>
    <w:rsid w:val="005F6825"/>
    <w:rsid w:val="006023C3"/>
    <w:rsid w:val="006052AC"/>
    <w:rsid w:val="0062314F"/>
    <w:rsid w:val="00635D0D"/>
    <w:rsid w:val="00641E96"/>
    <w:rsid w:val="00645E2F"/>
    <w:rsid w:val="00653917"/>
    <w:rsid w:val="00655C62"/>
    <w:rsid w:val="006642BB"/>
    <w:rsid w:val="00682E38"/>
    <w:rsid w:val="00685AFC"/>
    <w:rsid w:val="006A566C"/>
    <w:rsid w:val="006B4105"/>
    <w:rsid w:val="006D0EAC"/>
    <w:rsid w:val="006D2747"/>
    <w:rsid w:val="006D5091"/>
    <w:rsid w:val="00705E31"/>
    <w:rsid w:val="00717C47"/>
    <w:rsid w:val="00726E6B"/>
    <w:rsid w:val="00731055"/>
    <w:rsid w:val="007421A5"/>
    <w:rsid w:val="00754381"/>
    <w:rsid w:val="00754C9C"/>
    <w:rsid w:val="007659F9"/>
    <w:rsid w:val="00791404"/>
    <w:rsid w:val="007A1202"/>
    <w:rsid w:val="007A35B9"/>
    <w:rsid w:val="007A6D08"/>
    <w:rsid w:val="00805EAA"/>
    <w:rsid w:val="00810057"/>
    <w:rsid w:val="00817324"/>
    <w:rsid w:val="008228E1"/>
    <w:rsid w:val="0082437F"/>
    <w:rsid w:val="00835506"/>
    <w:rsid w:val="00837CC2"/>
    <w:rsid w:val="0084312E"/>
    <w:rsid w:val="00852EE8"/>
    <w:rsid w:val="00853101"/>
    <w:rsid w:val="00863657"/>
    <w:rsid w:val="00872D44"/>
    <w:rsid w:val="00874535"/>
    <w:rsid w:val="00892650"/>
    <w:rsid w:val="0089479C"/>
    <w:rsid w:val="008C4754"/>
    <w:rsid w:val="008E54E1"/>
    <w:rsid w:val="008F1AE1"/>
    <w:rsid w:val="009121FF"/>
    <w:rsid w:val="00914E86"/>
    <w:rsid w:val="00915512"/>
    <w:rsid w:val="00930329"/>
    <w:rsid w:val="009305F2"/>
    <w:rsid w:val="00935A46"/>
    <w:rsid w:val="00935A4D"/>
    <w:rsid w:val="00941564"/>
    <w:rsid w:val="00950154"/>
    <w:rsid w:val="00954894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06A18"/>
    <w:rsid w:val="00A21BD6"/>
    <w:rsid w:val="00A27C5F"/>
    <w:rsid w:val="00A55DFC"/>
    <w:rsid w:val="00A615CA"/>
    <w:rsid w:val="00A64DFB"/>
    <w:rsid w:val="00A674A1"/>
    <w:rsid w:val="00A773DF"/>
    <w:rsid w:val="00A92C3D"/>
    <w:rsid w:val="00AB0CB5"/>
    <w:rsid w:val="00AD0BEA"/>
    <w:rsid w:val="00AF4E67"/>
    <w:rsid w:val="00B01900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76465"/>
    <w:rsid w:val="00B92F76"/>
    <w:rsid w:val="00B94E22"/>
    <w:rsid w:val="00BB05C3"/>
    <w:rsid w:val="00BC29A0"/>
    <w:rsid w:val="00BD2A02"/>
    <w:rsid w:val="00C040EC"/>
    <w:rsid w:val="00C2237F"/>
    <w:rsid w:val="00C24269"/>
    <w:rsid w:val="00C30E29"/>
    <w:rsid w:val="00C45E9F"/>
    <w:rsid w:val="00C60D80"/>
    <w:rsid w:val="00C610C5"/>
    <w:rsid w:val="00C65241"/>
    <w:rsid w:val="00C922E8"/>
    <w:rsid w:val="00CC1FC4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8510C"/>
    <w:rsid w:val="00D90097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3A81"/>
    <w:rsid w:val="00E623AF"/>
    <w:rsid w:val="00E63F08"/>
    <w:rsid w:val="00E77456"/>
    <w:rsid w:val="00E84183"/>
    <w:rsid w:val="00E85235"/>
    <w:rsid w:val="00E97608"/>
    <w:rsid w:val="00EA353E"/>
    <w:rsid w:val="00EA3E64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C3F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F81FE-A783-4B91-B5D8-231CDB6B5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5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 JADON</cp:lastModifiedBy>
  <cp:revision>350</cp:revision>
  <dcterms:created xsi:type="dcterms:W3CDTF">2021-06-01T05:25:00Z</dcterms:created>
  <dcterms:modified xsi:type="dcterms:W3CDTF">2025-08-26T08:41:00Z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